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C53951" w:rsidRPr="009564A7">
        <w:rPr>
          <w:b/>
          <w:sz w:val="18"/>
          <w:szCs w:val="18"/>
        </w:rPr>
        <w:t>„Oprava výhybek a kolejí žst. Nymburk hl. n</w:t>
      </w:r>
      <w:r w:rsidR="00C53951" w:rsidRPr="00845BF9">
        <w:rPr>
          <w:b/>
          <w:sz w:val="18"/>
          <w:szCs w:val="18"/>
        </w:rPr>
        <w:t>.“</w:t>
      </w:r>
      <w:r w:rsidRPr="00845BF9">
        <w:rPr>
          <w:rFonts w:eastAsia="Times New Roman" w:cs="Times New Roman"/>
          <w:sz w:val="18"/>
          <w:szCs w:val="18"/>
          <w:lang w:eastAsia="cs-CZ"/>
        </w:rPr>
        <w:t>, č.</w:t>
      </w:r>
      <w:r w:rsidR="00C53951" w:rsidRPr="00845BF9">
        <w:rPr>
          <w:rFonts w:eastAsia="Times New Roman" w:cs="Times New Roman"/>
          <w:sz w:val="18"/>
          <w:szCs w:val="18"/>
          <w:lang w:eastAsia="cs-CZ"/>
        </w:rPr>
        <w:t xml:space="preserve"> </w:t>
      </w:r>
      <w:r w:rsidRPr="00845BF9">
        <w:rPr>
          <w:rFonts w:eastAsia="Times New Roman" w:cs="Times New Roman"/>
          <w:sz w:val="18"/>
          <w:szCs w:val="18"/>
          <w:lang w:eastAsia="cs-CZ"/>
        </w:rPr>
        <w:t xml:space="preserve">j. </w:t>
      </w:r>
      <w:r w:rsidR="00845BF9" w:rsidRPr="00845BF9">
        <w:rPr>
          <w:rFonts w:eastAsia="Times New Roman" w:cs="Times New Roman"/>
          <w:sz w:val="18"/>
          <w:szCs w:val="18"/>
          <w:lang w:eastAsia="cs-CZ"/>
        </w:rPr>
        <w:t>16679/2023-SŽ-OŘ PHA-OVZ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 xml:space="preserve">dle článku 5k nařízení Rady (EU) č. 833/2014 ze dne 31. července 2014 o omezujících opatřeních vzhledem k činnostem </w:t>
      </w:r>
      <w:bookmarkStart w:id="0" w:name="_GoBack"/>
      <w:bookmarkEnd w:id="0"/>
      <w:r w:rsidRPr="00385E2B">
        <w:rPr>
          <w:rFonts w:eastAsia="Verdana" w:cs="Times New Roman"/>
          <w:sz w:val="18"/>
          <w:szCs w:val="18"/>
        </w:rPr>
        <w:t>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06FF" w:rsidRDefault="001206FF" w:rsidP="005333BD">
      <w:pPr>
        <w:spacing w:after="0" w:line="240" w:lineRule="auto"/>
      </w:pPr>
      <w:r>
        <w:separator/>
      </w:r>
    </w:p>
  </w:endnote>
  <w:endnote w:type="continuationSeparator" w:id="0">
    <w:p w:rsidR="001206FF" w:rsidRDefault="001206FF"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06FF" w:rsidRDefault="001206FF" w:rsidP="005333BD">
      <w:pPr>
        <w:spacing w:after="0" w:line="240" w:lineRule="auto"/>
      </w:pPr>
      <w:r>
        <w:separator/>
      </w:r>
    </w:p>
  </w:footnote>
  <w:footnote w:type="continuationSeparator" w:id="0">
    <w:p w:rsidR="001206FF" w:rsidRDefault="001206FF"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F44B33" w:rsidP="005333BD">
    <w:pPr>
      <w:tabs>
        <w:tab w:val="center" w:pos="4536"/>
        <w:tab w:val="right" w:pos="9072"/>
      </w:tabs>
      <w:rPr>
        <w:rFonts w:eastAsia="Calibri" w:cstheme="minorHAnsi"/>
        <w:sz w:val="18"/>
        <w:szCs w:val="18"/>
      </w:rPr>
    </w:pPr>
    <w:r>
      <w:rPr>
        <w:rFonts w:eastAsia="Calibri" w:cstheme="minorHAnsi"/>
        <w:sz w:val="18"/>
        <w:szCs w:val="18"/>
      </w:rPr>
      <w:t>Další zadávací podmínky v návaznosti na mezinárodní sankce, zákaz zadání veřejné zakázky</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A1446"/>
    <w:rsid w:val="001206FF"/>
    <w:rsid w:val="00127826"/>
    <w:rsid w:val="003727EC"/>
    <w:rsid w:val="00385E2B"/>
    <w:rsid w:val="005333BD"/>
    <w:rsid w:val="00845BF9"/>
    <w:rsid w:val="00A51739"/>
    <w:rsid w:val="00AE3F9F"/>
    <w:rsid w:val="00BF6A6B"/>
    <w:rsid w:val="00C53951"/>
    <w:rsid w:val="00C84D70"/>
    <w:rsid w:val="00CB356C"/>
    <w:rsid w:val="00F44B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0A144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A14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335</Words>
  <Characters>1981</Characters>
  <Application>Microsoft Office Word</Application>
  <DocSecurity>0</DocSecurity>
  <Lines>16</Lines>
  <Paragraphs>4</Paragraphs>
  <ScaleCrop>false</ScaleCrop>
  <Company>Správa železnic, státní organizace</Company>
  <LinksUpToDate>false</LinksUpToDate>
  <CharactersWithSpaces>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Jeník Adam</cp:lastModifiedBy>
  <cp:revision>9</cp:revision>
  <dcterms:created xsi:type="dcterms:W3CDTF">2022-04-17T17:33:00Z</dcterms:created>
  <dcterms:modified xsi:type="dcterms:W3CDTF">2023-04-27T05:29:00Z</dcterms:modified>
</cp:coreProperties>
</file>